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6F04" w14:textId="77777777" w:rsidR="00C118CE" w:rsidRPr="00C118CE" w:rsidRDefault="00C118CE" w:rsidP="00C118CE">
      <w:pPr>
        <w:jc w:val="center"/>
        <w:rPr>
          <w:b/>
          <w:bCs/>
          <w:u w:val="single"/>
        </w:rPr>
      </w:pPr>
      <w:r w:rsidRPr="00C118CE">
        <w:rPr>
          <w:b/>
          <w:bCs/>
          <w:u w:val="single"/>
        </w:rPr>
        <w:t>Spółdzielnia Mieszkaniowo – Budowlana „Imielin”</w:t>
      </w:r>
    </w:p>
    <w:p w14:paraId="329EEA09" w14:textId="77777777" w:rsidR="00C118CE" w:rsidRPr="00C118CE" w:rsidRDefault="00C118CE" w:rsidP="00C118CE">
      <w:pPr>
        <w:jc w:val="center"/>
        <w:rPr>
          <w:b/>
          <w:bCs/>
          <w:u w:val="single"/>
        </w:rPr>
      </w:pPr>
      <w:r w:rsidRPr="00C118CE">
        <w:rPr>
          <w:b/>
          <w:bCs/>
          <w:u w:val="single"/>
        </w:rPr>
        <w:t>z siedzibą w Warszawie przy ul. Malinowskiego 5</w:t>
      </w:r>
    </w:p>
    <w:p w14:paraId="717AA906" w14:textId="04C95245" w:rsidR="00C118CE" w:rsidRDefault="00C118CE" w:rsidP="00C118CE">
      <w:pPr>
        <w:jc w:val="center"/>
        <w:rPr>
          <w:b/>
          <w:bCs/>
          <w:u w:val="single"/>
        </w:rPr>
      </w:pPr>
      <w:r w:rsidRPr="00C118CE">
        <w:rPr>
          <w:b/>
          <w:bCs/>
          <w:u w:val="single"/>
        </w:rPr>
        <w:t xml:space="preserve">zatrudni </w:t>
      </w:r>
      <w:r>
        <w:rPr>
          <w:b/>
          <w:bCs/>
          <w:u w:val="single"/>
        </w:rPr>
        <w:t>Inspektora ds. elektrycznych</w:t>
      </w:r>
    </w:p>
    <w:p w14:paraId="3B3804C4" w14:textId="77777777" w:rsidR="00C118CE" w:rsidRDefault="00C118CE" w:rsidP="002C4A73">
      <w:pPr>
        <w:jc w:val="both"/>
        <w:rPr>
          <w:b/>
          <w:bCs/>
          <w:u w:val="single"/>
        </w:rPr>
      </w:pPr>
    </w:p>
    <w:p w14:paraId="67F4DD44" w14:textId="09B33655" w:rsidR="002C4A73" w:rsidRDefault="002C4A73" w:rsidP="002C4A73">
      <w:pPr>
        <w:jc w:val="both"/>
      </w:pPr>
      <w:r>
        <w:rPr>
          <w:b/>
          <w:bCs/>
          <w:u w:val="single"/>
        </w:rPr>
        <w:t>Zakres obowiązków</w:t>
      </w:r>
    </w:p>
    <w:p w14:paraId="3E2969B4" w14:textId="20DA12AB" w:rsidR="002C4A73" w:rsidRDefault="002C4A73" w:rsidP="002C4A73">
      <w:pPr>
        <w:pStyle w:val="Akapitzlist"/>
        <w:numPr>
          <w:ilvl w:val="0"/>
          <w:numId w:val="1"/>
        </w:numPr>
        <w:jc w:val="both"/>
      </w:pPr>
      <w:r>
        <w:t xml:space="preserve">Nadzór nad </w:t>
      </w:r>
      <w:r w:rsidR="00354491">
        <w:t>utrzymanie</w:t>
      </w:r>
      <w:r>
        <w:t>m</w:t>
      </w:r>
      <w:r w:rsidR="00354491">
        <w:t xml:space="preserve"> sprawności technicznej i eksploatacyjnej instalacji elektrycznej </w:t>
      </w:r>
      <w:r>
        <w:br/>
      </w:r>
      <w:r w:rsidR="00354491">
        <w:t>w budynkach Spółdzielni,</w:t>
      </w:r>
      <w:r>
        <w:t xml:space="preserve"> </w:t>
      </w:r>
    </w:p>
    <w:p w14:paraId="47DC9627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udział w przeglądach technicznych zasobów Spółdzielni,</w:t>
      </w:r>
      <w:r w:rsidR="002C4A73">
        <w:t xml:space="preserve"> </w:t>
      </w:r>
    </w:p>
    <w:p w14:paraId="27FC787E" w14:textId="272EF15A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 xml:space="preserve">udział w opracowaniu planów rzeczowo - finansowych remontów instalacji elektrycznej </w:t>
      </w:r>
      <w:r w:rsidR="002C4A73">
        <w:br/>
      </w:r>
      <w:r>
        <w:t>i realizacja zatwierdzonego planu remontów,</w:t>
      </w:r>
    </w:p>
    <w:p w14:paraId="1DAF37C9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przygotowanie materiałów przetargowych dla planowanych prac,</w:t>
      </w:r>
    </w:p>
    <w:p w14:paraId="429AB8AC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udział w pracach komisji przetargowej, komisjach do załatwiania spraw zgłoszonych przez mieszkańców,</w:t>
      </w:r>
    </w:p>
    <w:p w14:paraId="27945FEF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udział we wprowadzaniu wykonawcy na roboty oraz w odbiorach robót od firm zewnętrznych,</w:t>
      </w:r>
    </w:p>
    <w:p w14:paraId="5D9402AD" w14:textId="4EEDC051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 xml:space="preserve">przygotowanie zleceń i umów, nadzoru prac remontowych, wykonywanie bieżącego nadzoru elektrycznego, prowadzenie dokumentacji związanej z realizacją zadań, sprawdzanie </w:t>
      </w:r>
      <w:r w:rsidR="002C4A73">
        <w:br/>
      </w:r>
      <w:r>
        <w:t>i korygowanie kosztorysów wstępnych, przedmiarów, kosztorysów powykonawczych i faktur, dokonywanie odbioru wykonywanych prac, reagowanie na usterki,</w:t>
      </w:r>
    </w:p>
    <w:p w14:paraId="3F3D3E58" w14:textId="11F7CD3A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 xml:space="preserve">uczestnictwo w komisjach ds. przejmowania i przekazywania lokali mieszkalnych i użytkowych, sporządzanie kosztorysów prac remontowych zwalnianych lokali, sporządzanie protokołów </w:t>
      </w:r>
      <w:r w:rsidR="002C4A73">
        <w:br/>
      </w:r>
      <w:r>
        <w:t>i innych dokumentów stanowiących podstawę do rozliczeń finansowych w tych sprawach,</w:t>
      </w:r>
    </w:p>
    <w:p w14:paraId="56D4AEAB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bieżące prowadzenie dokumentacji instalacji elektrycznej, realizacji zaleceń pokontrolnych, zlecenia prac związanych z usuwaniem usterek instalacji elektrycznej, nadzór nad przeglądami instalacji elektrycznej i związaną z tym dokumentacją,</w:t>
      </w:r>
    </w:p>
    <w:p w14:paraId="084D3048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analizowanie kosztów poniesionych na realizację prac remontowych, opracowywanie odpowiednich dokumentów sprawozdawczych dla organów statutowych Spółdzielni,</w:t>
      </w:r>
    </w:p>
    <w:p w14:paraId="47FBE6BF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nadzór nad prawidłowym pod względem technicznym wykonawstwem robót,</w:t>
      </w:r>
    </w:p>
    <w:p w14:paraId="47EDB42D" w14:textId="34E3DBB8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 xml:space="preserve">nadzór nad sprawnością instalacji elektrycznej zasilającej dźwigi i teletechnicznej dźwigów </w:t>
      </w:r>
    </w:p>
    <w:p w14:paraId="55951580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monitorowanie przestrzegania terminów okresowych przeglądów i pomiarów w terminach zgodnych z obowiązującymi przepisami,</w:t>
      </w:r>
    </w:p>
    <w:p w14:paraId="140A510F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monitorowanie terminów okresów gwarancji i udział w komisjach stwierdzających jakość robót w okresie gwarancji, a także egzekwowanie likwidacji usterek,</w:t>
      </w:r>
    </w:p>
    <w:p w14:paraId="1376BAB2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konsultowanie włączeń obcych podmiotów przez tereny będące we władaniu Spółdzielni w sieć energetyczną lub teletechniczną,</w:t>
      </w:r>
    </w:p>
    <w:p w14:paraId="75F46B3F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nadzór nad stanem technicznym sieci telewizji kablowych zamontowanych w zasobach Spółdzielni i interweniowanie do ich właścicieli w sytuacjach tego wymagających,</w:t>
      </w:r>
    </w:p>
    <w:p w14:paraId="68199E14" w14:textId="6439F71F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 xml:space="preserve">monitorowanie oświetlenia zewnętrznego na mieniu wspólnym w zasobach Spółdzielni  </w:t>
      </w:r>
      <w:r w:rsidR="002C4A73">
        <w:br/>
      </w:r>
      <w:r>
        <w:t>w zakresie sprawności technicznej,</w:t>
      </w:r>
    </w:p>
    <w:p w14:paraId="4D2104A2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nadzór nad przeglądami i konserwacjami instalacji oświetleniowej i odgromowej,</w:t>
      </w:r>
    </w:p>
    <w:p w14:paraId="0AE83770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odpowiedzialność za ekonomiczną gospodarkę elektryczną, inspirowanie działań zmierzających do oszczędności w zużywaniu energii elektrycznej oraz w dostarczaniu sygnału telewizji na jak najkorzystniejszych warunkach,</w:t>
      </w:r>
    </w:p>
    <w:p w14:paraId="3E9C7316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udział w przeglądach okresowych stanu technicznego zasobów, których obowiązek wykonania wynika z prawa budowlanego i innych przepisów,</w:t>
      </w:r>
    </w:p>
    <w:p w14:paraId="1B0CA365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lastRenderedPageBreak/>
        <w:t>ewidencja terminów okresów gwarancji i rękojmi i powoływanie stosownych komisji,</w:t>
      </w:r>
    </w:p>
    <w:p w14:paraId="18EB523A" w14:textId="6525F4E9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nadzór</w:t>
      </w:r>
      <w:r w:rsidR="002C4A73">
        <w:t xml:space="preserve"> utrzymaniem sprawności technicznej i eksploatacyjnej</w:t>
      </w:r>
      <w:r>
        <w:t xml:space="preserve"> dźwigów osobowych tzn. nad eksploatacją, konserwacją i przeglądami dźwigów osobowych, ich naprawami i remontami,</w:t>
      </w:r>
      <w:r w:rsidR="002C4A73">
        <w:br/>
      </w:r>
      <w:r>
        <w:t xml:space="preserve"> a także udział w przetargach dotyczących dźwigów w zasobach Spółdzielni,</w:t>
      </w:r>
    </w:p>
    <w:p w14:paraId="1D336D1E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nadzór nad eksploatacją i konserwacją systemu monitoringu w zasobach Spółdzielni,</w:t>
      </w:r>
    </w:p>
    <w:p w14:paraId="74C0E570" w14:textId="77777777" w:rsidR="002C4A73" w:rsidRDefault="00354491" w:rsidP="002C4A73">
      <w:pPr>
        <w:pStyle w:val="Akapitzlist"/>
        <w:numPr>
          <w:ilvl w:val="0"/>
          <w:numId w:val="1"/>
        </w:numPr>
        <w:jc w:val="both"/>
      </w:pPr>
      <w:r>
        <w:t>nadzór nad eksploatacją i konserwacją systemu domofonowego w zasobach Spółdzielni,</w:t>
      </w:r>
    </w:p>
    <w:p w14:paraId="617DD539" w14:textId="37DB57B7" w:rsidR="00354491" w:rsidRDefault="00354491" w:rsidP="002C4A73">
      <w:pPr>
        <w:pStyle w:val="Akapitzlist"/>
        <w:numPr>
          <w:ilvl w:val="0"/>
          <w:numId w:val="1"/>
        </w:numPr>
        <w:jc w:val="both"/>
      </w:pPr>
      <w:r>
        <w:t>udział w komisjach i konkursach w zakresie wykonywanego stanowiska.</w:t>
      </w:r>
    </w:p>
    <w:p w14:paraId="265B7287" w14:textId="77777777" w:rsidR="00354491" w:rsidRDefault="00354491" w:rsidP="002C4A73">
      <w:pPr>
        <w:jc w:val="both"/>
      </w:pPr>
    </w:p>
    <w:p w14:paraId="3369D92E" w14:textId="18EF1092" w:rsidR="00354491" w:rsidRPr="00354491" w:rsidRDefault="00354491" w:rsidP="002C4A73">
      <w:pPr>
        <w:jc w:val="both"/>
        <w:rPr>
          <w:b/>
          <w:bCs/>
          <w:u w:val="single"/>
        </w:rPr>
      </w:pPr>
      <w:r w:rsidRPr="00354491">
        <w:rPr>
          <w:b/>
          <w:bCs/>
          <w:u w:val="single"/>
        </w:rPr>
        <w:t>Nasze wymagania</w:t>
      </w:r>
    </w:p>
    <w:p w14:paraId="6A48FE43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Poziom wykształcenia: min. średnie techniczne (kierunek elektryk lub elektroenergetyk), preferowane wyższe (inżynier elektryk),</w:t>
      </w:r>
    </w:p>
    <w:p w14:paraId="5C66A088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Kierunek wykształcenia (specjalizacja): elektryk lub elektroenergetyk,</w:t>
      </w:r>
    </w:p>
    <w:p w14:paraId="06982A95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Szkolenia w zakresie nadzoru elektrycznego,</w:t>
      </w:r>
    </w:p>
    <w:p w14:paraId="6638D171" w14:textId="77777777" w:rsidR="00AE68D8" w:rsidRDefault="00354491" w:rsidP="002C4A73">
      <w:pPr>
        <w:pStyle w:val="Akapitzlist"/>
        <w:numPr>
          <w:ilvl w:val="0"/>
          <w:numId w:val="2"/>
        </w:numPr>
        <w:jc w:val="both"/>
      </w:pPr>
      <w:r>
        <w:t xml:space="preserve">Zaświadczenia i certyfikaty: czynne uprawnienia </w:t>
      </w:r>
      <w:r w:rsidR="00AE68D8" w:rsidRPr="00AE68D8">
        <w:t>budowlane w specjalności instalacyjnej w zakresie sieci, instalacji i urządzeń elektrycznych i elektroenergetycznych</w:t>
      </w:r>
    </w:p>
    <w:p w14:paraId="07CC097F" w14:textId="3C355CE0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Wiedza specjalistyczna: Prawo budowlane, Prawo Spółdzielcze oraz w danym obszarze odpowiedzialności nadzoru budowlanego w specjalizacji elektrycznej,</w:t>
      </w:r>
    </w:p>
    <w:p w14:paraId="29A1A592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Dobra obsługa systemu MS Office,</w:t>
      </w:r>
    </w:p>
    <w:p w14:paraId="21207F0E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Dobra obsługa komputera,</w:t>
      </w:r>
    </w:p>
    <w:p w14:paraId="0E688A6A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Dobra znajomość urządzeń peryferyjnych powiązanych z obsługą biurową,</w:t>
      </w:r>
    </w:p>
    <w:p w14:paraId="532137F0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Praktyczne zastosowanie wiedzy technicznej,</w:t>
      </w:r>
    </w:p>
    <w:p w14:paraId="0F487E23" w14:textId="77777777" w:rsidR="002C4A73" w:rsidRDefault="00354491" w:rsidP="002C4A73">
      <w:pPr>
        <w:pStyle w:val="Akapitzlist"/>
        <w:numPr>
          <w:ilvl w:val="0"/>
          <w:numId w:val="2"/>
        </w:numPr>
        <w:jc w:val="both"/>
      </w:pPr>
      <w:r>
        <w:t>Znajomość podstawowych zagadnień techniczno-eksploatacyjnych dotyczących nieruchomości budynkowych,</w:t>
      </w:r>
    </w:p>
    <w:p w14:paraId="718CA381" w14:textId="63FD80F1" w:rsidR="00354491" w:rsidRDefault="00354491" w:rsidP="002C4A73">
      <w:pPr>
        <w:pStyle w:val="Akapitzlist"/>
        <w:numPr>
          <w:ilvl w:val="0"/>
          <w:numId w:val="2"/>
        </w:numPr>
        <w:jc w:val="both"/>
      </w:pPr>
      <w:r>
        <w:t>Komunikatywność, operatywność, przedsiębiorczość, zdolności mediacyjne i analityczne myślenie,</w:t>
      </w:r>
    </w:p>
    <w:p w14:paraId="5A466479" w14:textId="77777777" w:rsidR="00354491" w:rsidRDefault="00354491" w:rsidP="002C4A73">
      <w:pPr>
        <w:jc w:val="both"/>
      </w:pPr>
      <w:r>
        <w:t>Doświadczenie: 3 lata na podobnym stanowisku.</w:t>
      </w:r>
    </w:p>
    <w:p w14:paraId="0CB74612" w14:textId="77777777" w:rsidR="00354491" w:rsidRDefault="00354491" w:rsidP="002C4A73">
      <w:pPr>
        <w:jc w:val="both"/>
        <w:rPr>
          <w:b/>
          <w:bCs/>
          <w:u w:val="single"/>
        </w:rPr>
      </w:pPr>
    </w:p>
    <w:p w14:paraId="598951D1" w14:textId="1D457572" w:rsidR="00354491" w:rsidRPr="00354491" w:rsidRDefault="00354491" w:rsidP="002C4A73">
      <w:pPr>
        <w:jc w:val="both"/>
        <w:rPr>
          <w:b/>
          <w:bCs/>
          <w:u w:val="single"/>
        </w:rPr>
      </w:pPr>
      <w:r w:rsidRPr="00354491">
        <w:rPr>
          <w:b/>
          <w:bCs/>
          <w:u w:val="single"/>
        </w:rPr>
        <w:t>To oferujemy</w:t>
      </w:r>
    </w:p>
    <w:p w14:paraId="0414B34B" w14:textId="77777777" w:rsidR="00354491" w:rsidRDefault="00354491" w:rsidP="002C4A73">
      <w:pPr>
        <w:jc w:val="both"/>
      </w:pPr>
      <w:r>
        <w:t>atrakcyjne wynagrodzenie,</w:t>
      </w:r>
    </w:p>
    <w:p w14:paraId="0A63A010" w14:textId="77777777" w:rsidR="00354491" w:rsidRDefault="00354491" w:rsidP="002C4A73">
      <w:pPr>
        <w:jc w:val="both"/>
      </w:pPr>
      <w:r>
        <w:t>stabilne zatrudnienie w organizacji,</w:t>
      </w:r>
    </w:p>
    <w:p w14:paraId="2B003F36" w14:textId="77777777" w:rsidR="00354491" w:rsidRDefault="00354491" w:rsidP="002C4A73">
      <w:pPr>
        <w:jc w:val="both"/>
      </w:pPr>
      <w:r>
        <w:t>zatrudnienie w ramach umowy o pracę,</w:t>
      </w:r>
    </w:p>
    <w:p w14:paraId="4385B357" w14:textId="77777777" w:rsidR="00354491" w:rsidRDefault="00354491" w:rsidP="002C4A73">
      <w:pPr>
        <w:jc w:val="both"/>
      </w:pPr>
      <w:r>
        <w:t>miłą i przyjazną atmosferę,</w:t>
      </w:r>
    </w:p>
    <w:sectPr w:rsidR="0035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0B5"/>
    <w:multiLevelType w:val="hybridMultilevel"/>
    <w:tmpl w:val="20F2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705EA"/>
    <w:multiLevelType w:val="hybridMultilevel"/>
    <w:tmpl w:val="4594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067">
    <w:abstractNumId w:val="1"/>
  </w:num>
  <w:num w:numId="2" w16cid:durableId="6552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91"/>
    <w:rsid w:val="00213A71"/>
    <w:rsid w:val="002C4A73"/>
    <w:rsid w:val="00321BB1"/>
    <w:rsid w:val="00354491"/>
    <w:rsid w:val="00395A9F"/>
    <w:rsid w:val="004E5C52"/>
    <w:rsid w:val="005123A0"/>
    <w:rsid w:val="005C1F57"/>
    <w:rsid w:val="006D6D7E"/>
    <w:rsid w:val="008240A1"/>
    <w:rsid w:val="00A80E86"/>
    <w:rsid w:val="00AD6BC1"/>
    <w:rsid w:val="00AE68D8"/>
    <w:rsid w:val="00B74C1F"/>
    <w:rsid w:val="00BB2687"/>
    <w:rsid w:val="00C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C612"/>
  <w15:chartTrackingRefBased/>
  <w15:docId w15:val="{00A0860C-5CBB-4FF2-A163-F8C8F811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4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4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4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4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4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4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4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4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4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4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Mróz</dc:creator>
  <cp:keywords/>
  <dc:description/>
  <cp:lastModifiedBy>Grażyna Nagalska</cp:lastModifiedBy>
  <cp:revision>5</cp:revision>
  <cp:lastPrinted>2025-03-04T12:29:00Z</cp:lastPrinted>
  <dcterms:created xsi:type="dcterms:W3CDTF">2025-03-04T11:58:00Z</dcterms:created>
  <dcterms:modified xsi:type="dcterms:W3CDTF">2025-03-05T10:23:00Z</dcterms:modified>
</cp:coreProperties>
</file>